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SZJJ09-4</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hint="default" w:ascii="宋体" w:hAnsi="宋体" w:eastAsia="宋体"/>
                <w:color w:val="000000"/>
                <w:sz w:val="18"/>
                <w:szCs w:val="13"/>
                <w:lang w:val="en-US" w:eastAsia="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（互联网房地产业）</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bookmarkStart w:id="0" w:name="_GoBack"/>
            <w:bookmarkEnd w:id="0"/>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823"/>
        <w:gridCol w:w="1986"/>
        <w:gridCol w:w="1985"/>
        <w:gridCol w:w="254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27" w:hRule="atLeast"/>
        </w:trPr>
        <w:tc>
          <w:tcPr>
            <w:tcW w:w="1823"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技术/项目领域</w:t>
            </w:r>
          </w:p>
        </w:tc>
        <w:tc>
          <w:tcPr>
            <w:tcW w:w="6513" w:type="dxa"/>
            <w:gridSpan w:val="3"/>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050904 互联网房地产业</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823"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9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房地产中介服务</w:t>
            </w:r>
          </w:p>
        </w:tc>
        <w:tc>
          <w:tcPr>
            <w:tcW w:w="1985"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pPr>
            <w:r>
              <w:rPr>
                <w:rFonts w:hint="eastAsia" w:ascii="等线" w:hAnsi="等线" w:eastAsia="等线" w:cs="等线"/>
                <w:i w:val="0"/>
                <w:color w:val="000000"/>
                <w:kern w:val="0"/>
                <w:sz w:val="22"/>
                <w:szCs w:val="22"/>
                <w:u w:val="none"/>
                <w:lang w:val="en-US" w:eastAsia="zh-CN" w:bidi="ar"/>
              </w:rPr>
              <w:t>房地产租赁经营</w:t>
            </w:r>
          </w:p>
        </w:tc>
        <w:tc>
          <w:tcPr>
            <w:tcW w:w="2542"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pPr>
            <w:r>
              <w:rPr>
                <w:rFonts w:hint="eastAsia" w:ascii="等线" w:hAnsi="等线" w:eastAsia="等线" w:cs="等线"/>
                <w:i w:val="0"/>
                <w:color w:val="000000"/>
                <w:kern w:val="0"/>
                <w:sz w:val="22"/>
                <w:szCs w:val="22"/>
                <w:u w:val="none"/>
                <w:lang w:val="en-US" w:eastAsia="zh-CN" w:bidi="ar"/>
              </w:rPr>
              <w:t>其他互联网房地产业</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82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w:t>
            </w:r>
          </w:p>
        </w:tc>
        <w:tc>
          <w:tcPr>
            <w:tcW w:w="1986"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985" w:type="dxa"/>
            <w:tcBorders>
              <w:tl2br w:val="nil"/>
              <w:tr2bl w:val="nil"/>
            </w:tcBorders>
            <w:shd w:val="clear" w:color="auto" w:fill="auto"/>
            <w:noWrap/>
            <w:tcMar>
              <w:top w:w="15" w:type="dxa"/>
              <w:left w:w="15" w:type="dxa"/>
              <w:right w:w="15" w:type="dxa"/>
            </w:tcMar>
            <w:vAlign w:val="bottom"/>
          </w:tcPr>
          <w:p>
            <w:pPr>
              <w:jc w:val="center"/>
            </w:pPr>
          </w:p>
        </w:tc>
        <w:tc>
          <w:tcPr>
            <w:tcW w:w="2542" w:type="dxa"/>
            <w:tcBorders>
              <w:tl2br w:val="nil"/>
              <w:tr2bl w:val="nil"/>
            </w:tcBorders>
            <w:shd w:val="clear" w:color="auto" w:fill="auto"/>
            <w:noWrap/>
            <w:tcMar>
              <w:top w:w="15" w:type="dxa"/>
              <w:left w:w="15" w:type="dxa"/>
              <w:right w:w="15" w:type="dxa"/>
            </w:tcMar>
            <w:vAlign w:val="bottom"/>
          </w:tcPr>
          <w:p>
            <w:pPr>
              <w:jc w:val="cente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82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98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985" w:type="dxa"/>
            <w:tcBorders>
              <w:tl2br w:val="nil"/>
              <w:tr2bl w:val="nil"/>
            </w:tcBorders>
            <w:shd w:val="clear" w:color="auto" w:fill="auto"/>
            <w:noWrap/>
            <w:tcMar>
              <w:top w:w="15" w:type="dxa"/>
              <w:left w:w="15" w:type="dxa"/>
              <w:right w:w="15" w:type="dxa"/>
            </w:tcMar>
            <w:vAlign w:val="bottom"/>
          </w:tcPr>
          <w:p/>
        </w:tc>
        <w:tc>
          <w:tcPr>
            <w:tcW w:w="2542" w:type="dxa"/>
            <w:tcBorders>
              <w:tl2br w:val="nil"/>
              <w:tr2bl w:val="nil"/>
            </w:tcBorders>
            <w:shd w:val="clear" w:color="auto" w:fill="auto"/>
            <w:noWrap/>
            <w:tcMar>
              <w:top w:w="15" w:type="dxa"/>
              <w:left w:w="15" w:type="dxa"/>
              <w:right w:w="15" w:type="dxa"/>
            </w:tcMar>
            <w:vAlign w:val="bottom"/>
          </w:tcPr>
          <w:p/>
        </w:tc>
      </w:tr>
    </w:tbl>
    <w:p>
      <w:pPr>
        <w:autoSpaceDE w:val="0"/>
        <w:autoSpaceDN w:val="0"/>
        <w:adjustRightInd w:val="0"/>
        <w:spacing w:line="360" w:lineRule="auto"/>
        <w:ind w:right="-92" w:rightChars="-44"/>
        <w:outlineLvl w:val="0"/>
        <w:rPr>
          <w:rFonts w:hint="eastAsia" w:ascii="宋体" w:hAnsi="宋体" w:cs="楷体_GB2312"/>
          <w:b w:val="0"/>
          <w:bCs w:val="0"/>
          <w:szCs w:val="21"/>
        </w:rPr>
      </w:pPr>
    </w:p>
    <w:p>
      <w:pPr>
        <w:autoSpaceDE w:val="0"/>
        <w:autoSpaceDN w:val="0"/>
        <w:adjustRightInd w:val="0"/>
        <w:spacing w:line="360" w:lineRule="auto"/>
        <w:ind w:right="-92" w:rightChars="-44"/>
        <w:outlineLvl w:val="0"/>
        <w:rPr>
          <w:rFonts w:hint="eastAsia" w:ascii="宋体" w:hAnsi="宋体" w:cs="楷体_GB2312"/>
          <w:b w:val="0"/>
          <w:bCs w:val="0"/>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楷体" w:hAnsi="楷体" w:eastAsia="楷体"/>
          <w:b/>
          <w:bCs/>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0" w:leftChars="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b/>
          <w:bCs/>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876AD"/>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15544A5"/>
    <w:rsid w:val="024A7E06"/>
    <w:rsid w:val="04CA1826"/>
    <w:rsid w:val="04F35B82"/>
    <w:rsid w:val="05E27DB0"/>
    <w:rsid w:val="06500CDC"/>
    <w:rsid w:val="06566E95"/>
    <w:rsid w:val="068E7BB4"/>
    <w:rsid w:val="071F2A9A"/>
    <w:rsid w:val="093C12D9"/>
    <w:rsid w:val="0A546CFD"/>
    <w:rsid w:val="0AD856EB"/>
    <w:rsid w:val="0B485A8F"/>
    <w:rsid w:val="0BA01B25"/>
    <w:rsid w:val="0C090176"/>
    <w:rsid w:val="0C405504"/>
    <w:rsid w:val="0C492597"/>
    <w:rsid w:val="0CD245C2"/>
    <w:rsid w:val="0CE42990"/>
    <w:rsid w:val="0D097A76"/>
    <w:rsid w:val="0D143C90"/>
    <w:rsid w:val="0EC56247"/>
    <w:rsid w:val="102E502B"/>
    <w:rsid w:val="1038659A"/>
    <w:rsid w:val="10B54EBA"/>
    <w:rsid w:val="110E66BB"/>
    <w:rsid w:val="119B451B"/>
    <w:rsid w:val="12060A13"/>
    <w:rsid w:val="12891287"/>
    <w:rsid w:val="12FB466A"/>
    <w:rsid w:val="13AE72DD"/>
    <w:rsid w:val="13F41449"/>
    <w:rsid w:val="14100C5B"/>
    <w:rsid w:val="149A6D75"/>
    <w:rsid w:val="14A151DC"/>
    <w:rsid w:val="14BA0E4B"/>
    <w:rsid w:val="16C35792"/>
    <w:rsid w:val="16F07B27"/>
    <w:rsid w:val="177E0528"/>
    <w:rsid w:val="18456E63"/>
    <w:rsid w:val="197E2978"/>
    <w:rsid w:val="1B443D5F"/>
    <w:rsid w:val="1B4C1AE0"/>
    <w:rsid w:val="1BE2770B"/>
    <w:rsid w:val="1D0E1A2C"/>
    <w:rsid w:val="1D3112F7"/>
    <w:rsid w:val="1D65575F"/>
    <w:rsid w:val="1D8C1327"/>
    <w:rsid w:val="1E1E4D4A"/>
    <w:rsid w:val="1E3B46EE"/>
    <w:rsid w:val="1E607657"/>
    <w:rsid w:val="1F6A149A"/>
    <w:rsid w:val="20194BD7"/>
    <w:rsid w:val="20656AE5"/>
    <w:rsid w:val="20EE4AE9"/>
    <w:rsid w:val="21A57AC0"/>
    <w:rsid w:val="220D7826"/>
    <w:rsid w:val="23D56B05"/>
    <w:rsid w:val="242A0B1C"/>
    <w:rsid w:val="266A525F"/>
    <w:rsid w:val="26DF10DF"/>
    <w:rsid w:val="27D46867"/>
    <w:rsid w:val="281112E7"/>
    <w:rsid w:val="2A5D2198"/>
    <w:rsid w:val="2BA61D16"/>
    <w:rsid w:val="2C2F1EA8"/>
    <w:rsid w:val="2E336770"/>
    <w:rsid w:val="2EF03F29"/>
    <w:rsid w:val="2F1E127D"/>
    <w:rsid w:val="2F5F6AC7"/>
    <w:rsid w:val="30261F20"/>
    <w:rsid w:val="307526B9"/>
    <w:rsid w:val="30F71CFB"/>
    <w:rsid w:val="30F77024"/>
    <w:rsid w:val="32324C2E"/>
    <w:rsid w:val="32527C83"/>
    <w:rsid w:val="32E135A4"/>
    <w:rsid w:val="338404AF"/>
    <w:rsid w:val="34402DBA"/>
    <w:rsid w:val="346E07AA"/>
    <w:rsid w:val="350823B3"/>
    <w:rsid w:val="35127636"/>
    <w:rsid w:val="35A26280"/>
    <w:rsid w:val="35E776CE"/>
    <w:rsid w:val="379723B9"/>
    <w:rsid w:val="381E70F7"/>
    <w:rsid w:val="38C65B21"/>
    <w:rsid w:val="390E59D6"/>
    <w:rsid w:val="3BCB0AA7"/>
    <w:rsid w:val="3C462FF9"/>
    <w:rsid w:val="3CCD364E"/>
    <w:rsid w:val="3CDD5108"/>
    <w:rsid w:val="3D2C307D"/>
    <w:rsid w:val="3D601B78"/>
    <w:rsid w:val="3EE45549"/>
    <w:rsid w:val="3F6D721C"/>
    <w:rsid w:val="3FD7624F"/>
    <w:rsid w:val="404F4596"/>
    <w:rsid w:val="4115533F"/>
    <w:rsid w:val="41CC3117"/>
    <w:rsid w:val="424E55AD"/>
    <w:rsid w:val="4307630D"/>
    <w:rsid w:val="449C6303"/>
    <w:rsid w:val="45341F69"/>
    <w:rsid w:val="4597548E"/>
    <w:rsid w:val="45AA19F3"/>
    <w:rsid w:val="45E958C2"/>
    <w:rsid w:val="46524DCF"/>
    <w:rsid w:val="466A54A3"/>
    <w:rsid w:val="478D5F73"/>
    <w:rsid w:val="47BA3CB2"/>
    <w:rsid w:val="47D77D01"/>
    <w:rsid w:val="480D7DAB"/>
    <w:rsid w:val="4876757B"/>
    <w:rsid w:val="489263E3"/>
    <w:rsid w:val="49EE6351"/>
    <w:rsid w:val="4A850A7C"/>
    <w:rsid w:val="4AB067C6"/>
    <w:rsid w:val="4B11264F"/>
    <w:rsid w:val="4BB426EA"/>
    <w:rsid w:val="4C4216B2"/>
    <w:rsid w:val="4D630FB0"/>
    <w:rsid w:val="4DAB040A"/>
    <w:rsid w:val="4E173153"/>
    <w:rsid w:val="4E9D52C4"/>
    <w:rsid w:val="4F6900D3"/>
    <w:rsid w:val="500A107C"/>
    <w:rsid w:val="526E5EDB"/>
    <w:rsid w:val="5322027D"/>
    <w:rsid w:val="53F236B7"/>
    <w:rsid w:val="54174EDF"/>
    <w:rsid w:val="546863E0"/>
    <w:rsid w:val="546E7051"/>
    <w:rsid w:val="54F43AE1"/>
    <w:rsid w:val="57685ED0"/>
    <w:rsid w:val="576D24F2"/>
    <w:rsid w:val="57DA36AF"/>
    <w:rsid w:val="58847932"/>
    <w:rsid w:val="588E3766"/>
    <w:rsid w:val="58B37D9A"/>
    <w:rsid w:val="59211C7A"/>
    <w:rsid w:val="595B52AA"/>
    <w:rsid w:val="59BB0D99"/>
    <w:rsid w:val="5A066949"/>
    <w:rsid w:val="5D3825DD"/>
    <w:rsid w:val="5D49044E"/>
    <w:rsid w:val="5DD92B4C"/>
    <w:rsid w:val="5DE70E70"/>
    <w:rsid w:val="5E571AB8"/>
    <w:rsid w:val="5E6C05FE"/>
    <w:rsid w:val="5E7128C8"/>
    <w:rsid w:val="5F244831"/>
    <w:rsid w:val="5F8E7A52"/>
    <w:rsid w:val="5FA71CBD"/>
    <w:rsid w:val="5FDB2A76"/>
    <w:rsid w:val="60231F74"/>
    <w:rsid w:val="60352F98"/>
    <w:rsid w:val="618D2D9B"/>
    <w:rsid w:val="623C6CDC"/>
    <w:rsid w:val="63354B42"/>
    <w:rsid w:val="63F75B73"/>
    <w:rsid w:val="64772CCE"/>
    <w:rsid w:val="661B18A1"/>
    <w:rsid w:val="66BE361D"/>
    <w:rsid w:val="66ED2917"/>
    <w:rsid w:val="68153E56"/>
    <w:rsid w:val="6823768E"/>
    <w:rsid w:val="685B2F1D"/>
    <w:rsid w:val="69B153EE"/>
    <w:rsid w:val="69CB43B5"/>
    <w:rsid w:val="6A260B2B"/>
    <w:rsid w:val="6A4C2E44"/>
    <w:rsid w:val="6A550245"/>
    <w:rsid w:val="6A7C433A"/>
    <w:rsid w:val="6ABD1F8E"/>
    <w:rsid w:val="6B714110"/>
    <w:rsid w:val="6BBF2686"/>
    <w:rsid w:val="6CDA1225"/>
    <w:rsid w:val="6CF30226"/>
    <w:rsid w:val="6D2D1C2D"/>
    <w:rsid w:val="6EBD7F60"/>
    <w:rsid w:val="6F9B3AFB"/>
    <w:rsid w:val="6FE4739E"/>
    <w:rsid w:val="70194B6E"/>
    <w:rsid w:val="70912956"/>
    <w:rsid w:val="71FA0158"/>
    <w:rsid w:val="7214695D"/>
    <w:rsid w:val="735F68D1"/>
    <w:rsid w:val="73A601F0"/>
    <w:rsid w:val="75CD3BF1"/>
    <w:rsid w:val="77210944"/>
    <w:rsid w:val="798242AB"/>
    <w:rsid w:val="79B65898"/>
    <w:rsid w:val="7A005BD6"/>
    <w:rsid w:val="7A656CA0"/>
    <w:rsid w:val="7AA716F4"/>
    <w:rsid w:val="7AB46588"/>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2021-12-10T03:28:40Z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